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650-т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29 ноября 2020 года № 139-т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29 ноября 2020 года № 139-т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б установлении тарифов на тепловую энергию (мощность), производимую филиалом акционерного общества «Ямалкоммунэнерго» в Тазовском районе </w:t>
        <w:br/>
        <w:t xml:space="preserve">и поставляемую потребителям поселка Тазовский, села Антипаюта, села Газ-Сале, села Находка муниципального образования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муниципальный округ Тазовский район Ямало-Ненецкого автономного округа и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650-т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139-т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139-т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650-т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Тарифы на тепловую энергию (мощность), производимую филиалом акционерного общества «Ямалкоммунэнерго» в Тазовском районе и поставляемую потребителям поселка Тазовский, села Антипаюта, села Газ-Сале, с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ела Находка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му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ниципального образования муниципальный округ Тазовский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  <w:b w:val="0"/>
          <w:sz w:val="24"/>
          <w:szCs w:val="28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>
        <w:rPr>
          <w:rFonts w:ascii="Liberation Sans" w:hAnsi="Liberation Sans" w:cs="Liberation Sans"/>
          <w:b w:val="0"/>
          <w:bCs w:val="0"/>
        </w:rPr>
        <w:t xml:space="preserve">Таблица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1"/>
        <w:gridCol w:w="2659"/>
        <w:gridCol w:w="1982"/>
        <w:gridCol w:w="1011"/>
        <w:gridCol w:w="1922"/>
        <w:gridCol w:w="957"/>
        <w:gridCol w:w="894"/>
        <w:gridCol w:w="1060"/>
        <w:gridCol w:w="946"/>
        <w:gridCol w:w="974"/>
        <w:gridCol w:w="2114"/>
      </w:tblGrid>
      <w:tr>
        <w:trPr/>
        <w:tc>
          <w:tcPr>
            <w:tcBorders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38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Острый и редуцир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ован-ный пар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1860" w:type="dxa"/>
            <w:vAlign w:val="center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Ф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илиал акционерного общества «Ямалкоммунэнерго»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Таз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овском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 районе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6358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6358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6420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6420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01.07.2022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30.11.2022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6985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0"/>
              </w:rPr>
              <w:t xml:space="preserve">по  31.12.2022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7273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7273</w:t>
            </w:r>
            <w:r>
              <w:rPr>
                <w:rFonts w:ascii="Liberation Sans" w:hAnsi="Liberation Sans" w:cs="Liberation Sans"/>
                <w:sz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7254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7254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Cs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&lt;*&gt;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7254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1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8593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9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4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</w:tbl>
    <w:p>
      <w:pPr>
        <w:pStyle w:val="826"/>
        <w:contextualSpacing/>
        <w:ind w:left="0" w:right="-315" w:firstLine="709"/>
        <w:jc w:val="both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TimesNewRoman" w:cs="Liberation Sans"/>
          <w:b w:val="0"/>
          <w:i w:val="0"/>
          <w:strike w:val="0"/>
          <w:color w:val="000000" w:themeColor="text1"/>
          <w:sz w:val="20"/>
          <w:szCs w:val="20"/>
        </w:rPr>
        <w:t xml:space="preserve">&lt;*&gt;Тариф на тепловую энергию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, установленный 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филиалу акционерного общества «Ямалкоммунэнерго» в Тазовском районе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 с 01 января 2025 года не применяется на территории села Газ-Сале, поскольку в соответствии с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 Законом Ямало-Ненецкого автономного округа от 20 сентября 2024 года № 56-ЗАО </w:t>
        <w:br/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«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О внесе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нии изменений в некоторые Законы Ямало-Ненецкого автономного округа в сферах административно-территориального устройства и местного самоуправления и признании утратившими силу некоторых Законов Ямало-Ненецкого автономного округа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»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 село Газ-Сале упразднено.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ab/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26"/>
        <w:ind w:left="8496" w:firstLine="708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26"/>
        <w:ind w:left="8496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26"/>
        <w:ind w:left="9214"/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</w:t>
      </w:r>
      <w:r>
        <w:rPr>
          <w:rFonts w:ascii="Liberation Sans" w:hAnsi="Liberation Sans" w:eastAsia="Liberation Serif" w:cs="Liberation Sans"/>
          <w:sz w:val="24"/>
        </w:rPr>
        <w:t xml:space="preserve">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</w:rPr>
        <w:t xml:space="preserve">39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26"/>
        <w:ind w:left="8789" w:firstLine="425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650-т</w:t>
      </w:r>
      <w:r/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26"/>
        <w:ind w:left="9214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Льготные тарифы на тепловую энергию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(мощность), производимую филиалом акционерного общества «Ямалкоммунэнерго» </w:t>
        <w:br/>
        <w:t xml:space="preserve">в Тазовском районе и поставляемую потребителям поселка Тазовский, 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села Антипаюта, села Газ-Сале, села Находка муниципального образования муниципальный округ Тазовский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  <w:b w:val="0"/>
          <w:sz w:val="24"/>
          <w:szCs w:val="28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Таблица 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2375"/>
        <w:gridCol w:w="2007"/>
        <w:gridCol w:w="1188"/>
        <w:gridCol w:w="2025"/>
        <w:gridCol w:w="1070"/>
        <w:gridCol w:w="849"/>
        <w:gridCol w:w="1172"/>
        <w:gridCol w:w="1004"/>
        <w:gridCol w:w="910"/>
        <w:gridCol w:w="1876"/>
      </w:tblGrid>
      <w:tr>
        <w:trPr/>
        <w:tc>
          <w:tcPr>
            <w:tcW w:w="202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gridSpan w:val="4"/>
            <w:tcW w:w="131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Отборный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пар давлением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/>
        <w:tc>
          <w:tcPr>
            <w:tcW w:w="202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6"/>
              <w:jc w:val="center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W w:w="202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gridSpan w:val="9"/>
            <w:tcW w:w="4005" w:type="pct"/>
            <w:vAlign w:val="top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370"/>
        </w:trPr>
        <w:tc>
          <w:tcPr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  <w:szCs w:val="23"/>
              </w:rPr>
              <w:t xml:space="preserve">Филиал акционерного</w:t>
            </w:r>
            <w:r>
              <w:rPr>
                <w:rFonts w:ascii="Liberation Sans" w:hAnsi="Liberation Sans" w:eastAsia="Liberation Serif" w:cs="Liberation Sans"/>
                <w:bCs/>
                <w:sz w:val="24"/>
                <w:szCs w:val="23"/>
              </w:rPr>
              <w:t xml:space="preserve"> общества «Ямалкоммунэнерго»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bCs/>
                <w:sz w:val="24"/>
                <w:szCs w:val="23"/>
              </w:rPr>
              <w:t xml:space="preserve">Тазовском</w:t>
            </w:r>
            <w:r>
              <w:rPr>
                <w:rFonts w:ascii="Liberation Sans" w:hAnsi="Liberation Sans" w:eastAsia="Liberation Serif" w:cs="Liberation Sans"/>
                <w:bCs/>
                <w:sz w:val="24"/>
                <w:szCs w:val="23"/>
              </w:rPr>
              <w:t xml:space="preserve"> районе 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.2020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372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01.01.2021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30.06.2021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380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01.07.2021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31.12.2021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38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01.01.2022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30.06.2022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01.07.2022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30.11.2022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1351,92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01.12.2022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31.12.2022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12.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  <w:highlight w:val="none"/>
              </w:rPr>
              <w:t xml:space="preserve">&lt;****&gt;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1717,19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&lt;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**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&gt;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&lt;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***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&gt;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.2020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01.01.2021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30.06.2021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01.07.2021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31.12.2021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01.01.2022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30.06.2022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  <w:lang w:val="en-US"/>
              </w:rPr>
              <w:t xml:space="preserve">1568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  <w:lang w:val="en-US"/>
              </w:rPr>
              <w:t xml:space="preserve">96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01.07.2022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30.11.2022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1622,30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01.12.2022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31.12.2022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1768,30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12.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3"/>
              </w:rPr>
              <w:t xml:space="preserve">1768,30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  <w:highlight w:val="none"/>
              </w:rPr>
              <w:t xml:space="preserve">&lt;****&gt;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  <w:tr>
        <w:trPr>
          <w:cantSplit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2060,63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3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  <w:t xml:space="preserve">&lt;****&gt;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TimesNewRoman" w:cs="Liberation Sans"/>
          <w:b w:val="0"/>
          <w:i w:val="0"/>
          <w:strike w:val="0"/>
          <w:color w:val="000000" w:themeColor="text1"/>
          <w:sz w:val="20"/>
          <w:szCs w:val="20"/>
        </w:rPr>
        <w:t xml:space="preserve">Тариф на тепловую энергию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, установленный 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филиалу акционерного общества «Ямалкоммунэнерго» в Тазовском районе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 с 01 января 2025 года не применяется на территории села Газ-Сале, поскольку в соответствии с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0"/>
          <w:szCs w:val="20"/>
        </w:rPr>
        <w:t xml:space="preserve"> Законом Ямало-Ненецкого автономного округа от 20 сентября 2024 года </w:t>
        <w:br/>
        <w:t xml:space="preserve">№ 56-ЗАО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«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О внесе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нии изменений в некоторые Законы Ямало-Ненецкого автономного округа в сферах административно-территориального устройства </w:t>
        <w:br/>
        <w:t xml:space="preserve">и местного самоуправления и признании утратившими силу некоторых Законов Ямало-Ненецкого автономного округа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»</w:t>
      </w:r>
      <w:r>
        <w:rPr>
          <w:rFonts w:ascii="Liberation Sans" w:hAnsi="Liberation Sans" w:eastAsia="Times New Roman" w:cs="Liberation Sans"/>
          <w:color w:val="000000" w:themeColor="text1"/>
          <w:sz w:val="20"/>
          <w:szCs w:val="20"/>
        </w:rPr>
        <w:t xml:space="preserve"> село Газ-Сале упразднено.</w:t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dcterms:modified xsi:type="dcterms:W3CDTF">2024-12-22T08:15:10Z</dcterms:modified>
</cp:coreProperties>
</file>